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9303654</wp:posOffset>
            </wp:positionH>
            <wp:positionV relativeFrom="page">
              <wp:posOffset>123825</wp:posOffset>
            </wp:positionV>
            <wp:extent cx="1145271" cy="9667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5271" cy="966788"/>
                    </a:xfrm>
                    <a:prstGeom prst="rect"/>
                    <a:ln/>
                  </pic:spPr>
                </pic:pic>
              </a:graphicData>
            </a:graphic>
          </wp:anchor>
        </w:drawing>
      </w:r>
      <w:r w:rsidDel="00000000" w:rsidR="00000000" w:rsidRPr="00000000">
        <w:rPr>
          <w:b w:val="1"/>
          <w:rtl w:val="0"/>
        </w:rPr>
        <w:t xml:space="preserve">Just Play Academy</w:t>
      </w:r>
      <w:r w:rsidDel="00000000" w:rsidR="00000000" w:rsidRPr="00000000">
        <w:rPr>
          <w:rtl w:val="0"/>
        </w:rPr>
        <w:t xml:space="preserve"> - Football Matches - Updated March 2021 - COVID-19</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bl>
      <w:tblPr>
        <w:tblStyle w:val="Table1"/>
        <w:tblW w:w="1395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305"/>
        <w:gridCol w:w="1605"/>
        <w:gridCol w:w="1275"/>
        <w:gridCol w:w="2235"/>
        <w:gridCol w:w="1140"/>
        <w:gridCol w:w="1557.6666666666667"/>
        <w:gridCol w:w="1557.6666666666667"/>
        <w:gridCol w:w="1557.6666666666667"/>
        <w:tblGridChange w:id="0">
          <w:tblGrid>
            <w:gridCol w:w="1725"/>
            <w:gridCol w:w="1305"/>
            <w:gridCol w:w="1605"/>
            <w:gridCol w:w="1275"/>
            <w:gridCol w:w="2235"/>
            <w:gridCol w:w="1140"/>
            <w:gridCol w:w="1557.6666666666667"/>
            <w:gridCol w:w="1557.6666666666667"/>
            <w:gridCol w:w="1557.6666666666667"/>
          </w:tblGrid>
        </w:tblGridChange>
      </w:tblGrid>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Risk</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(Tasks, Issues)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Who is at Risk?</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Control measures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Risk Rating</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color w:val="0000ff"/>
                <w:sz w:val="16"/>
                <w:szCs w:val="16"/>
              </w:rPr>
            </w:pPr>
            <w:r w:rsidDel="00000000" w:rsidR="00000000" w:rsidRPr="00000000">
              <w:rPr>
                <w:b w:val="1"/>
                <w:color w:val="0000ff"/>
                <w:sz w:val="16"/>
                <w:szCs w:val="16"/>
                <w:rtl w:val="0"/>
              </w:rPr>
              <w:t xml:space="preserve">(1 Low - 5 High)</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Additional Controls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Residual Risk Rating</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color w:val="0000ff"/>
                <w:sz w:val="16"/>
                <w:szCs w:val="16"/>
              </w:rPr>
            </w:pPr>
            <w:r w:rsidDel="00000000" w:rsidR="00000000" w:rsidRPr="00000000">
              <w:rPr>
                <w:b w:val="1"/>
                <w:color w:val="0000ff"/>
                <w:sz w:val="16"/>
                <w:szCs w:val="16"/>
                <w:rtl w:val="0"/>
              </w:rPr>
              <w:t xml:space="preserve">(1 Low-5 High)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Management Plan</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 Actions taken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Target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b w:val="1"/>
              </w:rPr>
            </w:pPr>
            <w:r w:rsidDel="00000000" w:rsidR="00000000" w:rsidRPr="00000000">
              <w:rPr>
                <w:b w:val="1"/>
                <w:rtl w:val="0"/>
              </w:rPr>
              <w:t xml:space="preserve">Completion Date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Awareness of new policies and procedures during 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Players, Parents, Venue staff (If applicable), venue customers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Updating our website featuring new procedures and practices.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Sending out emails to all player parents with new procedures and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Reminding all players, parents &amp; coaches at each training session of new procedures and practices as some emails go to junk folders and not all parents regularly visit the website.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Communicating new procedures and practices via text message and group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Liam Underwood</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Jasmine Sayers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03/08/2020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03/08/2020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Hygiene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Staff, Players, Parents, Venue staff (If applicable), venue customers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players, coaches and parents to ensure regular hand washing is being actioned.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Before and after sessions, coaches and players use hand sanitiser which is provided by us.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equipment will be disinfected in between sessions.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Face masks must be worn by any persons aged 12+ in any indoor facilities.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Remind players, parents &amp; coaches to regularly wash hands and use hand sanitiser especially before and after each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Liam Underwood</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Dave Tucker</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Callum Griffin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03/08/2020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03/08/2020</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Social Distancing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Staff, Players, Parents, Venue staff (If applicable), venue customers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Updated information on the website and communicated via email and text.</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When not playing football, players must socially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Reminding all parents and players before, during and after sessions to keep a 1m distance.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Liam Underwood</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Jasmine Sayers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Dave Tucker</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Callum Griffin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03/08/2020 (First session at Manuden)</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rtl w:val="0"/>
              </w:rPr>
              <w:t xml:space="preserve">Ongoing</w:t>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spacing w:line="240" w:lineRule="auto"/>
              <w:rPr/>
            </w:pPr>
            <w:r w:rsidDel="00000000" w:rsidR="00000000" w:rsidRPr="00000000">
              <w:rPr>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03/08/2020 (First session at Manuden)</w:t>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t xml:space="preserve">Ongoing</w:t>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t xml:space="preserve">Ongoing</w:t>
            </w:r>
          </w:p>
          <w:p w:rsidR="00000000" w:rsidDel="00000000" w:rsidP="00000000" w:rsidRDefault="00000000" w:rsidRPr="00000000" w14:paraId="00000060">
            <w:pPr>
              <w:widowControl w:val="0"/>
              <w:spacing w:line="240" w:lineRule="auto"/>
              <w:rPr/>
            </w:pPr>
            <w:r w:rsidDel="00000000" w:rsidR="00000000" w:rsidRPr="00000000">
              <w:rPr>
                <w:rtl w:val="0"/>
              </w:rPr>
            </w:r>
          </w:p>
          <w:p w:rsidR="00000000" w:rsidDel="00000000" w:rsidP="00000000" w:rsidRDefault="00000000" w:rsidRPr="00000000" w14:paraId="00000061">
            <w:pPr>
              <w:widowControl w:val="0"/>
              <w:spacing w:line="240" w:lineRule="auto"/>
              <w:rPr/>
            </w:pPr>
            <w:r w:rsidDel="00000000" w:rsidR="00000000" w:rsidRPr="00000000">
              <w:rPr>
                <w:rtl w:val="0"/>
              </w:rPr>
              <w:t xml:space="preserve">Ongoing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Ill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Staff, Players, Parents, Venue staff (If applicable), venue customers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any players or members of their household develop symptoms then they must contact us immediately and the household self isolate for 14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player must seek advice from the NHS service and request a test if possible and self isolate for 14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Liam Underwood</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Dave Tucker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Callum Griffin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tl w:val="0"/>
              </w:rPr>
              <w:t xml:space="preserve">Ongoing</w:t>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Ongoing</w:t>
            </w:r>
          </w:p>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rPr/>
            </w:pP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rtl w:val="0"/>
              </w:rPr>
              <w:t xml:space="preserve">Ongoing</w:t>
            </w:r>
          </w:p>
          <w:p w:rsidR="00000000" w:rsidDel="00000000" w:rsidP="00000000" w:rsidRDefault="00000000" w:rsidRPr="00000000" w14:paraId="00000077">
            <w:pPr>
              <w:widowControl w:val="0"/>
              <w:spacing w:line="240" w:lineRule="auto"/>
              <w:rPr/>
            </w:pPr>
            <w:r w:rsidDel="00000000" w:rsidR="00000000" w:rsidRPr="00000000">
              <w:rPr>
                <w:rtl w:val="0"/>
              </w:rPr>
            </w:r>
          </w:p>
          <w:p w:rsidR="00000000" w:rsidDel="00000000" w:rsidP="00000000" w:rsidRDefault="00000000" w:rsidRPr="00000000" w14:paraId="00000078">
            <w:pPr>
              <w:widowControl w:val="0"/>
              <w:spacing w:line="240" w:lineRule="auto"/>
              <w:rPr/>
            </w:pPr>
            <w:r w:rsidDel="00000000" w:rsidR="00000000" w:rsidRPr="00000000">
              <w:rPr>
                <w:rtl w:val="0"/>
              </w:rPr>
              <w:t xml:space="preserve">Ongoing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Confirmed case of 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Staff, Players, Parents, Venue staff (If applicable), venue customers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player and all members of its household will need to self isolate for 14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players and staff who have trained with a player with COVID-19 must self isolate for 7 days, if any symptoms develop they must request a COVID test and self isolate for the recommended 14 day period.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FA must be notified by completing a COVID form and completing team manager must be contacted.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Liam Underwood</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Dave Tucker</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Callum Griffin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widowControl w:val="0"/>
              <w:spacing w:line="240" w:lineRule="auto"/>
              <w:rPr/>
            </w:pPr>
            <w:r w:rsidDel="00000000" w:rsidR="00000000" w:rsidRPr="00000000">
              <w:rPr>
                <w:rtl w:val="0"/>
              </w:rPr>
              <w:t xml:space="preserve">Ongoing</w:t>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Ongoing</w:t>
            </w:r>
          </w:p>
          <w:p w:rsidR="00000000" w:rsidDel="00000000" w:rsidP="00000000" w:rsidRDefault="00000000" w:rsidRPr="00000000" w14:paraId="0000008D">
            <w:pPr>
              <w:widowControl w:val="0"/>
              <w:spacing w:line="240" w:lineRule="auto"/>
              <w:rPr/>
            </w:pPr>
            <w:r w:rsidDel="00000000" w:rsidR="00000000" w:rsidRPr="00000000">
              <w:rPr>
                <w:rtl w:val="0"/>
              </w:rPr>
            </w:r>
          </w:p>
          <w:p w:rsidR="00000000" w:rsidDel="00000000" w:rsidP="00000000" w:rsidRDefault="00000000" w:rsidRPr="00000000" w14:paraId="0000008E">
            <w:pPr>
              <w:widowControl w:val="0"/>
              <w:spacing w:line="240" w:lineRule="auto"/>
              <w:rPr/>
            </w:pPr>
            <w:r w:rsidDel="00000000" w:rsidR="00000000" w:rsidRPr="00000000">
              <w:rPr>
                <w:rtl w:val="0"/>
              </w:rPr>
            </w:r>
          </w:p>
          <w:p w:rsidR="00000000" w:rsidDel="00000000" w:rsidP="00000000" w:rsidRDefault="00000000" w:rsidRPr="00000000" w14:paraId="0000008F">
            <w:pPr>
              <w:widowControl w:val="0"/>
              <w:spacing w:line="240" w:lineRule="auto"/>
              <w:rPr/>
            </w:pPr>
            <w:r w:rsidDel="00000000" w:rsidR="00000000" w:rsidRPr="00000000">
              <w:rPr>
                <w:rtl w:val="0"/>
              </w:rPr>
              <w:t xml:space="preserve">Ongoing</w:t>
            </w:r>
          </w:p>
          <w:p w:rsidR="00000000" w:rsidDel="00000000" w:rsidP="00000000" w:rsidRDefault="00000000" w:rsidRPr="00000000" w14:paraId="00000090">
            <w:pPr>
              <w:widowControl w:val="0"/>
              <w:spacing w:line="240" w:lineRule="auto"/>
              <w:rPr/>
            </w:pP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t xml:space="preserve">Ongoing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NHS Track and Trace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Players, parents and coaches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All households, coaches and referees must scan the NHS track and trace QR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Reminding all spectators and team staff that they must scan the NHS Track and trace QR Code.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Reminding all people attending by email/messages that they must scan the NHS track and trace QR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Liam Underwood</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Tucker</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Callum Griffin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Ongoing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Changing 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Players, coaches, venue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Changing rooms are not permitted as part of the step one roadmap out of lockdown.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Communication to all parents, venue staff and coaches.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Physical reminders to players on arrival and when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Liam Underwood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Jasmine Sayers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Tucker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Callum Griffin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29/03/2021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Ongoing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Spectators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Player families, venue staff and general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No spectators are allowed at grassroots sports as part of the Governments step one roadmap.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Communication to all players' parents and venue staff. Asking general spectators politely to leave the area - refer to Govs roadmap and FA 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Liam Underwood</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Jasmine Sayers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Tucker</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Callum Griffin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29/03/2021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Ongoing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Parents/Carers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Player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One parent/carer per youth player is permitted to be present at football activities and must refer to Govs COVID-19 guidance.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Communication to all player families via email and further reminders before football activities.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Reminders before and during activities may also be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Liam Underwood</w:t>
            </w:r>
          </w:p>
          <w:p w:rsidR="00000000" w:rsidDel="00000000" w:rsidP="00000000" w:rsidRDefault="00000000" w:rsidRPr="00000000" w14:paraId="000000CA">
            <w:pPr>
              <w:widowControl w:val="0"/>
              <w:spacing w:line="240" w:lineRule="auto"/>
              <w:rPr/>
            </w:pPr>
            <w:r w:rsidDel="00000000" w:rsidR="00000000" w:rsidRPr="00000000">
              <w:rPr>
                <w:rtl w:val="0"/>
              </w:rPr>
            </w:r>
          </w:p>
          <w:p w:rsidR="00000000" w:rsidDel="00000000" w:rsidP="00000000" w:rsidRDefault="00000000" w:rsidRPr="00000000" w14:paraId="000000CB">
            <w:pPr>
              <w:widowControl w:val="0"/>
              <w:spacing w:line="240" w:lineRule="auto"/>
              <w:rPr/>
            </w:pPr>
            <w:r w:rsidDel="00000000" w:rsidR="00000000" w:rsidRPr="00000000">
              <w:rPr>
                <w:rtl w:val="0"/>
              </w:rPr>
              <w:t xml:space="preserve">Jasmine Sayers </w:t>
            </w:r>
          </w:p>
          <w:p w:rsidR="00000000" w:rsidDel="00000000" w:rsidP="00000000" w:rsidRDefault="00000000" w:rsidRPr="00000000" w14:paraId="000000CC">
            <w:pPr>
              <w:widowControl w:val="0"/>
              <w:spacing w:line="240" w:lineRule="auto"/>
              <w:rPr/>
            </w:pPr>
            <w:r w:rsidDel="00000000" w:rsidR="00000000" w:rsidRPr="00000000">
              <w:rPr>
                <w:rtl w:val="0"/>
              </w:rPr>
            </w:r>
          </w:p>
          <w:p w:rsidR="00000000" w:rsidDel="00000000" w:rsidP="00000000" w:rsidRDefault="00000000" w:rsidRPr="00000000" w14:paraId="000000CD">
            <w:pPr>
              <w:widowControl w:val="0"/>
              <w:spacing w:line="240" w:lineRule="auto"/>
              <w:rPr/>
            </w:pPr>
            <w:r w:rsidDel="00000000" w:rsidR="00000000" w:rsidRPr="00000000">
              <w:rPr>
                <w:rtl w:val="0"/>
              </w:rPr>
              <w:t xml:space="preserve">David Tucker</w:t>
            </w:r>
          </w:p>
          <w:p w:rsidR="00000000" w:rsidDel="00000000" w:rsidP="00000000" w:rsidRDefault="00000000" w:rsidRPr="00000000" w14:paraId="000000CE">
            <w:pPr>
              <w:widowControl w:val="0"/>
              <w:spacing w:line="240" w:lineRule="auto"/>
              <w:rPr/>
            </w:pPr>
            <w:r w:rsidDel="00000000" w:rsidR="00000000" w:rsidRPr="00000000">
              <w:rPr>
                <w:rtl w:val="0"/>
              </w:rPr>
            </w:r>
          </w:p>
          <w:p w:rsidR="00000000" w:rsidDel="00000000" w:rsidP="00000000" w:rsidRDefault="00000000" w:rsidRPr="00000000" w14:paraId="000000CF">
            <w:pPr>
              <w:widowControl w:val="0"/>
              <w:spacing w:line="240" w:lineRule="auto"/>
              <w:rPr/>
            </w:pPr>
            <w:r w:rsidDel="00000000" w:rsidR="00000000" w:rsidRPr="00000000">
              <w:rPr>
                <w:rtl w:val="0"/>
              </w:rPr>
              <w:t xml:space="preserve">Callum Griffin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29/03/2021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Ongoing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Player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Players are encouraged to use socially distanced forms of travel. </w:t>
            </w:r>
          </w:p>
          <w:p w:rsidR="00000000" w:rsidDel="00000000" w:rsidP="00000000" w:rsidRDefault="00000000" w:rsidRPr="00000000" w14:paraId="000000D5">
            <w:pPr>
              <w:widowControl w:val="0"/>
              <w:spacing w:line="240" w:lineRule="auto"/>
              <w:rPr/>
            </w:pPr>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t xml:space="preserve">Players can travel with only their household or members of their support bubble.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Communication to all player families via email and further reminders before football activities. </w:t>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t xml:space="preserve">Reminders before and during activities may also be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Liam Underwood</w:t>
            </w:r>
          </w:p>
          <w:p w:rsidR="00000000" w:rsidDel="00000000" w:rsidP="00000000" w:rsidRDefault="00000000" w:rsidRPr="00000000" w14:paraId="000000DD">
            <w:pPr>
              <w:widowControl w:val="0"/>
              <w:spacing w:line="240" w:lineRule="auto"/>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t xml:space="preserve">Jasmine Sayers</w:t>
            </w:r>
          </w:p>
          <w:p w:rsidR="00000000" w:rsidDel="00000000" w:rsidP="00000000" w:rsidRDefault="00000000" w:rsidRPr="00000000" w14:paraId="000000DF">
            <w:pPr>
              <w:widowControl w:val="0"/>
              <w:spacing w:line="240" w:lineRule="auto"/>
              <w:rPr/>
            </w:pPr>
            <w:r w:rsidDel="00000000" w:rsidR="00000000" w:rsidRPr="00000000">
              <w:rPr>
                <w:rtl w:val="0"/>
              </w:rPr>
              <w:t xml:space="preserve">David Tucker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29/03/2021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Ongoing </w:t>
            </w:r>
          </w:p>
        </w:tc>
      </w:tr>
    </w:tbl>
    <w:p w:rsidR="00000000" w:rsidDel="00000000" w:rsidP="00000000" w:rsidRDefault="00000000" w:rsidRPr="00000000" w14:paraId="000000E2">
      <w:pPr>
        <w:jc w:val="center"/>
        <w:rPr/>
      </w:pPr>
      <w:r w:rsidDel="00000000" w:rsidR="00000000" w:rsidRPr="00000000">
        <w:rPr>
          <w:rtl w:val="0"/>
        </w:rPr>
      </w:r>
    </w:p>
    <w:p w:rsidR="00000000" w:rsidDel="00000000" w:rsidP="00000000" w:rsidRDefault="00000000" w:rsidRPr="00000000" w14:paraId="000000E3">
      <w:pPr>
        <w:jc w:val="center"/>
        <w:rPr/>
      </w:pPr>
      <w:r w:rsidDel="00000000" w:rsidR="00000000" w:rsidRPr="00000000">
        <w:rPr>
          <w:rtl w:val="0"/>
        </w:rPr>
      </w:r>
    </w:p>
    <w:p w:rsidR="00000000" w:rsidDel="00000000" w:rsidP="00000000" w:rsidRDefault="00000000" w:rsidRPr="00000000" w14:paraId="000000E4">
      <w:pPr>
        <w:jc w:val="center"/>
        <w:rPr/>
      </w:pPr>
      <w:r w:rsidDel="00000000" w:rsidR="00000000" w:rsidRPr="00000000">
        <w:rPr>
          <w:rtl w:val="0"/>
        </w:rPr>
      </w:r>
    </w:p>
    <w:p w:rsidR="00000000" w:rsidDel="00000000" w:rsidP="00000000" w:rsidRDefault="00000000" w:rsidRPr="00000000" w14:paraId="000000E5">
      <w:pPr>
        <w:jc w:val="center"/>
        <w:rPr/>
      </w:pPr>
      <w:r w:rsidDel="00000000" w:rsidR="00000000" w:rsidRPr="00000000">
        <w:rPr>
          <w:rtl w:val="0"/>
        </w:rPr>
      </w:r>
    </w:p>
    <w:p w:rsidR="00000000" w:rsidDel="00000000" w:rsidP="00000000" w:rsidRDefault="00000000" w:rsidRPr="00000000" w14:paraId="000000E6">
      <w:pPr>
        <w:jc w:val="center"/>
        <w:rPr/>
      </w:pPr>
      <w:r w:rsidDel="00000000" w:rsidR="00000000" w:rsidRPr="00000000">
        <w:rPr>
          <w:rtl w:val="0"/>
        </w:rPr>
      </w:r>
    </w:p>
    <w:p w:rsidR="00000000" w:rsidDel="00000000" w:rsidP="00000000" w:rsidRDefault="00000000" w:rsidRPr="00000000" w14:paraId="000000E7">
      <w:pPr>
        <w:jc w:val="center"/>
        <w:rPr/>
      </w:pPr>
      <w:r w:rsidDel="00000000" w:rsidR="00000000" w:rsidRPr="00000000">
        <w:rPr>
          <w:rtl w:val="0"/>
        </w:rPr>
      </w:r>
    </w:p>
    <w:tbl>
      <w:tblPr>
        <w:tblStyle w:val="Table2"/>
        <w:tblW w:w="1395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4.75"/>
        <w:gridCol w:w="1744.75"/>
        <w:gridCol w:w="1744.75"/>
        <w:gridCol w:w="1744.75"/>
        <w:gridCol w:w="1744.75"/>
        <w:gridCol w:w="1744.75"/>
        <w:gridCol w:w="1744.75"/>
        <w:gridCol w:w="1744.75"/>
        <w:tblGridChange w:id="0">
          <w:tblGrid>
            <w:gridCol w:w="1744.75"/>
            <w:gridCol w:w="1744.75"/>
            <w:gridCol w:w="1744.75"/>
            <w:gridCol w:w="1744.75"/>
            <w:gridCol w:w="1744.75"/>
            <w:gridCol w:w="1744.75"/>
            <w:gridCol w:w="1744.75"/>
            <w:gridCol w:w="174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Liam Underwood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b w:val="1"/>
              </w:rPr>
            </w:pPr>
            <w:r w:rsidDel="00000000" w:rsidR="00000000" w:rsidRPr="00000000">
              <w:rPr>
                <w:b w:val="1"/>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Jasmine Sayers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b w:val="1"/>
              </w:rPr>
            </w:pPr>
            <w:r w:rsidDel="00000000" w:rsidR="00000000" w:rsidRPr="00000000">
              <w:rPr>
                <w:b w:val="1"/>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Dave Tucker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1"/>
              </w:rPr>
            </w:pPr>
            <w:r w:rsidDel="00000000" w:rsidR="00000000" w:rsidRPr="00000000">
              <w:rPr>
                <w:b w:val="1"/>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Callum Griffin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Owner/Director/Head Coach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Coach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0">
      <w:pPr>
        <w:jc w:val="center"/>
        <w:rPr/>
      </w:pPr>
      <w:r w:rsidDel="00000000" w:rsidR="00000000" w:rsidRPr="00000000">
        <w:rPr>
          <w:rtl w:val="0"/>
        </w:rPr>
      </w:r>
    </w:p>
    <w:p w:rsidR="00000000" w:rsidDel="00000000" w:rsidP="00000000" w:rsidRDefault="00000000" w:rsidRPr="00000000" w14:paraId="00000121">
      <w:pPr>
        <w:jc w:val="center"/>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Notes:</w:t>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numPr>
          <w:ilvl w:val="0"/>
          <w:numId w:val="1"/>
        </w:numPr>
        <w:ind w:left="720" w:hanging="360"/>
        <w:rPr>
          <w:u w:val="none"/>
        </w:rPr>
      </w:pPr>
      <w:r w:rsidDel="00000000" w:rsidR="00000000" w:rsidRPr="00000000">
        <w:rPr>
          <w:rtl w:val="0"/>
        </w:rPr>
        <w:t xml:space="preserve">If using a “Generic” risk assessment, Assessors and Line Managers are to satisfy themselves that the assessment is valid for the task and that all significant hazards have been identified and assessed. If additional hazards are identified they are to be recorded and attached to the Generic assessment.</w:t>
        <w:br w:type="textWrapping"/>
      </w:r>
    </w:p>
    <w:p w:rsidR="00000000" w:rsidDel="00000000" w:rsidP="00000000" w:rsidRDefault="00000000" w:rsidRPr="00000000" w14:paraId="00000125">
      <w:pPr>
        <w:numPr>
          <w:ilvl w:val="0"/>
          <w:numId w:val="1"/>
        </w:numPr>
        <w:ind w:left="720" w:hanging="360"/>
        <w:rPr>
          <w:u w:val="none"/>
        </w:rPr>
      </w:pPr>
      <w:r w:rsidDel="00000000" w:rsidR="00000000" w:rsidRPr="00000000">
        <w:rPr>
          <w:rtl w:val="0"/>
        </w:rPr>
        <w:t xml:space="preserve">Members of Management are to note that they are responsible for production of the risk assessment and that they are signing to indicate that the risk assessment is suitable and sufficient and they consider the risks to be acceptable. </w:t>
        <w:br w:type="textWrapping"/>
      </w:r>
    </w:p>
    <w:p w:rsidR="00000000" w:rsidDel="00000000" w:rsidP="00000000" w:rsidRDefault="00000000" w:rsidRPr="00000000" w14:paraId="00000126">
      <w:pPr>
        <w:numPr>
          <w:ilvl w:val="0"/>
          <w:numId w:val="1"/>
        </w:numPr>
        <w:ind w:left="720" w:hanging="360"/>
        <w:rPr>
          <w:u w:val="none"/>
        </w:rPr>
      </w:pPr>
      <w:r w:rsidDel="00000000" w:rsidR="00000000" w:rsidRPr="00000000">
        <w:rPr>
          <w:rtl w:val="0"/>
        </w:rPr>
        <w:t xml:space="preserve">Risk Assessments are to be reviewed:</w:t>
      </w:r>
    </w:p>
    <w:p w:rsidR="00000000" w:rsidDel="00000000" w:rsidP="00000000" w:rsidRDefault="00000000" w:rsidRPr="00000000" w14:paraId="00000127">
      <w:pPr>
        <w:numPr>
          <w:ilvl w:val="0"/>
          <w:numId w:val="2"/>
        </w:numPr>
        <w:ind w:left="1440" w:hanging="360"/>
        <w:rPr>
          <w:u w:val="none"/>
        </w:rPr>
      </w:pPr>
      <w:r w:rsidDel="00000000" w:rsidR="00000000" w:rsidRPr="00000000">
        <w:rPr>
          <w:rtl w:val="0"/>
        </w:rPr>
        <w:t xml:space="preserve">Annually</w:t>
      </w:r>
    </w:p>
    <w:p w:rsidR="00000000" w:rsidDel="00000000" w:rsidP="00000000" w:rsidRDefault="00000000" w:rsidRPr="00000000" w14:paraId="00000128">
      <w:pPr>
        <w:numPr>
          <w:ilvl w:val="0"/>
          <w:numId w:val="2"/>
        </w:numPr>
        <w:ind w:left="1440" w:hanging="360"/>
        <w:rPr>
          <w:u w:val="none"/>
        </w:rPr>
      </w:pPr>
      <w:r w:rsidDel="00000000" w:rsidR="00000000" w:rsidRPr="00000000">
        <w:rPr>
          <w:rtl w:val="0"/>
        </w:rPr>
        <w:t xml:space="preserve">If there is reason to doubt the effectiveness of the assessment</w:t>
      </w:r>
    </w:p>
    <w:p w:rsidR="00000000" w:rsidDel="00000000" w:rsidP="00000000" w:rsidRDefault="00000000" w:rsidRPr="00000000" w14:paraId="00000129">
      <w:pPr>
        <w:numPr>
          <w:ilvl w:val="0"/>
          <w:numId w:val="2"/>
        </w:numPr>
        <w:ind w:left="1440" w:hanging="360"/>
        <w:rPr>
          <w:u w:val="none"/>
        </w:rPr>
      </w:pPr>
      <w:r w:rsidDel="00000000" w:rsidR="00000000" w:rsidRPr="00000000">
        <w:rPr>
          <w:rtl w:val="0"/>
        </w:rPr>
        <w:t xml:space="preserve">Following an accident or near miss</w:t>
      </w:r>
    </w:p>
    <w:p w:rsidR="00000000" w:rsidDel="00000000" w:rsidP="00000000" w:rsidRDefault="00000000" w:rsidRPr="00000000" w14:paraId="0000012A">
      <w:pPr>
        <w:numPr>
          <w:ilvl w:val="0"/>
          <w:numId w:val="2"/>
        </w:numPr>
        <w:ind w:left="1440" w:hanging="360"/>
        <w:rPr>
          <w:u w:val="none"/>
        </w:rPr>
      </w:pPr>
      <w:r w:rsidDel="00000000" w:rsidR="00000000" w:rsidRPr="00000000">
        <w:rPr>
          <w:rtl w:val="0"/>
        </w:rPr>
        <w:t xml:space="preserve">Following significant changes to the task, process, procedure or Line Management</w:t>
      </w:r>
    </w:p>
    <w:p w:rsidR="00000000" w:rsidDel="00000000" w:rsidP="00000000" w:rsidRDefault="00000000" w:rsidRPr="00000000" w14:paraId="0000012B">
      <w:pPr>
        <w:numPr>
          <w:ilvl w:val="0"/>
          <w:numId w:val="2"/>
        </w:numPr>
        <w:ind w:left="1440" w:hanging="360"/>
        <w:rPr>
          <w:u w:val="none"/>
        </w:rPr>
      </w:pPr>
      <w:r w:rsidDel="00000000" w:rsidR="00000000" w:rsidRPr="00000000">
        <w:rPr>
          <w:rtl w:val="0"/>
        </w:rPr>
        <w:t xml:space="preserve">Following the introduction of more vulnerable personnel</w:t>
      </w:r>
    </w:p>
    <w:p w:rsidR="00000000" w:rsidDel="00000000" w:rsidP="00000000" w:rsidRDefault="00000000" w:rsidRPr="00000000" w14:paraId="0000012C">
      <w:pPr>
        <w:numPr>
          <w:ilvl w:val="0"/>
          <w:numId w:val="2"/>
        </w:numPr>
        <w:ind w:left="1440" w:hanging="360"/>
        <w:rPr>
          <w:u w:val="none"/>
        </w:rPr>
      </w:pPr>
      <w:r w:rsidDel="00000000" w:rsidR="00000000" w:rsidRPr="00000000">
        <w:rPr>
          <w:rtl w:val="0"/>
        </w:rPr>
        <w:t xml:space="preserve">If there are changes to the Government guidance and rules regarding COVID-19</w:t>
      </w:r>
    </w:p>
    <w:sectPr>
      <w:headerReference r:id="rId7" w:type="default"/>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